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396" w:rsidRDefault="00972A54">
      <w:r>
        <w:rPr>
          <w:rFonts w:ascii="Montserrat" w:hAnsi="Montserrat"/>
          <w:color w:val="000000"/>
          <w:shd w:val="clear" w:color="auto" w:fill="FFFFFF"/>
        </w:rPr>
        <w:t xml:space="preserve">Данный Центр создаст условия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направленностей. В настоящее время в </w:t>
      </w:r>
      <w:bookmarkStart w:id="0" w:name="_GoBack"/>
      <w:proofErr w:type="spellStart"/>
      <w:r>
        <w:rPr>
          <w:rFonts w:ascii="Montserrat" w:hAnsi="Montserrat"/>
          <w:color w:val="000000"/>
          <w:shd w:val="clear" w:color="auto" w:fill="FFFFFF"/>
        </w:rPr>
        <w:t>Малолокнянской</w:t>
      </w:r>
      <w:bookmarkEnd w:id="0"/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средней школе завершаются ремонтные работы в помещениях Центра «Точка роста» в соответствии с согласованным департаментом образования Курской области дизайн-проектом помещений. Следующий этап по созданию Центра — расстановка мебели.</w:t>
      </w:r>
    </w:p>
    <w:sectPr w:rsidR="00FD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54"/>
    <w:rsid w:val="00972A54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3E277-EE09-458E-B160-AEC1BF57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</dc:creator>
  <cp:keywords/>
  <dc:description/>
  <cp:lastModifiedBy>Никитин</cp:lastModifiedBy>
  <cp:revision>1</cp:revision>
  <dcterms:created xsi:type="dcterms:W3CDTF">2024-01-14T18:20:00Z</dcterms:created>
  <dcterms:modified xsi:type="dcterms:W3CDTF">2024-01-14T18:22:00Z</dcterms:modified>
</cp:coreProperties>
</file>